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E6" w:rsidRDefault="004C6AE9" w:rsidP="004C6AE9">
      <w:pPr>
        <w:pStyle w:val="Title"/>
      </w:pPr>
      <w:r w:rsidRPr="004C6AE9">
        <w:t>Rating Wheat Varieties for Hessian Fly Resistance.  McGregor, TX, 2015.</w:t>
      </w:r>
    </w:p>
    <w:p w:rsidR="009E6566" w:rsidRDefault="007040F6" w:rsidP="00EB633E">
      <w:pPr>
        <w:pStyle w:val="Title"/>
        <w:rPr>
          <w:sz w:val="24"/>
          <w:szCs w:val="24"/>
        </w:rPr>
      </w:pPr>
      <w:r>
        <w:rPr>
          <w:sz w:val="24"/>
          <w:szCs w:val="24"/>
        </w:rPr>
        <w:t xml:space="preserve">Shane McLellan, </w:t>
      </w:r>
      <w:r w:rsidR="009E6566" w:rsidRPr="009E6566">
        <w:rPr>
          <w:sz w:val="24"/>
          <w:szCs w:val="24"/>
        </w:rPr>
        <w:t>Carlos Campos and Allen Knutson</w:t>
      </w:r>
    </w:p>
    <w:p w:rsidR="009E6566" w:rsidRPr="009E6566" w:rsidRDefault="009E6566" w:rsidP="00EB633E">
      <w:pPr>
        <w:pStyle w:val="Title"/>
        <w:rPr>
          <w:sz w:val="24"/>
          <w:szCs w:val="24"/>
        </w:rPr>
      </w:pPr>
      <w:r>
        <w:rPr>
          <w:sz w:val="24"/>
          <w:szCs w:val="24"/>
        </w:rPr>
        <w:t>Texas A&amp;M AgriLife Extension</w:t>
      </w:r>
    </w:p>
    <w:p w:rsidR="002911DD" w:rsidRDefault="00FF1CE6" w:rsidP="002911DD">
      <w:pPr>
        <w:pStyle w:val="NoSpacing"/>
        <w:rPr>
          <w:sz w:val="24"/>
          <w:szCs w:val="24"/>
        </w:rPr>
      </w:pPr>
      <w:r w:rsidRPr="002911DD">
        <w:rPr>
          <w:b/>
          <w:sz w:val="24"/>
          <w:szCs w:val="24"/>
        </w:rPr>
        <w:t>Summary:</w:t>
      </w:r>
      <w:r w:rsidR="007A71E1" w:rsidRPr="002911DD">
        <w:rPr>
          <w:b/>
          <w:sz w:val="24"/>
          <w:szCs w:val="24"/>
        </w:rPr>
        <w:t xml:space="preserve">  </w:t>
      </w:r>
      <w:r w:rsidR="002B0F1A" w:rsidRPr="002911DD">
        <w:rPr>
          <w:sz w:val="24"/>
          <w:szCs w:val="24"/>
        </w:rPr>
        <w:t xml:space="preserve">The relative resistance to Hessian fly was rated among 22 standard and new wheat varieties grown in a non-replicated strip test near McGregor, TX. The Hessian fly infestation at this site was high, with the highest infestation averaging 0.8 Hessian fly per tiller and 32% of the tillers were infested.  Six varieties, Duster, Cedar, Coker 9553, Gallagher, TAM 114 and CJ, had less than 0.1 Hessian fly per tiller.  Two years of data (2014 and 2015) are available for </w:t>
      </w:r>
      <w:r w:rsidR="002911DD" w:rsidRPr="002911DD">
        <w:rPr>
          <w:sz w:val="24"/>
          <w:szCs w:val="24"/>
        </w:rPr>
        <w:t>13 varieties which provide</w:t>
      </w:r>
      <w:r w:rsidR="002B0F1A" w:rsidRPr="002911DD">
        <w:rPr>
          <w:sz w:val="24"/>
          <w:szCs w:val="24"/>
        </w:rPr>
        <w:t xml:space="preserve"> greater confidence in the results.  The average two year rank was lowest (least number of Hessian fly) for Duster, Gallagher, Cedar and Greer.  These results suggest that these four varieties have resistance to Hessian fly at this location.   </w:t>
      </w:r>
    </w:p>
    <w:p w:rsidR="002B0F1A" w:rsidRPr="002911DD" w:rsidRDefault="002B0F1A" w:rsidP="002911DD">
      <w:pPr>
        <w:pStyle w:val="NoSpacing"/>
        <w:rPr>
          <w:b/>
          <w:sz w:val="24"/>
          <w:szCs w:val="24"/>
        </w:rPr>
      </w:pPr>
      <w:r w:rsidRPr="002911DD">
        <w:rPr>
          <w:sz w:val="24"/>
          <w:szCs w:val="24"/>
        </w:rPr>
        <w:t xml:space="preserve">   </w:t>
      </w:r>
    </w:p>
    <w:p w:rsidR="00476D87" w:rsidRPr="002911DD" w:rsidRDefault="00FF1CE6" w:rsidP="002911DD">
      <w:pPr>
        <w:pStyle w:val="NoSpacing"/>
        <w:rPr>
          <w:sz w:val="24"/>
          <w:szCs w:val="24"/>
        </w:rPr>
      </w:pPr>
      <w:r w:rsidRPr="002911DD">
        <w:rPr>
          <w:b/>
          <w:sz w:val="24"/>
          <w:szCs w:val="24"/>
        </w:rPr>
        <w:t>Objectives:</w:t>
      </w:r>
      <w:r w:rsidRPr="002911DD">
        <w:rPr>
          <w:sz w:val="24"/>
          <w:szCs w:val="24"/>
        </w:rPr>
        <w:t xml:space="preserve">  </w:t>
      </w:r>
      <w:r w:rsidR="00E31A7A" w:rsidRPr="002911DD">
        <w:rPr>
          <w:sz w:val="24"/>
          <w:szCs w:val="24"/>
        </w:rPr>
        <w:t xml:space="preserve">Hessian fly is an occasional insect pest of wheat in the Texas Blacklands.  </w:t>
      </w:r>
      <w:r w:rsidR="009E6566" w:rsidRPr="002911DD">
        <w:rPr>
          <w:sz w:val="24"/>
          <w:szCs w:val="24"/>
        </w:rPr>
        <w:t xml:space="preserve">Once plants are infested with Hessian fly larvae, there </w:t>
      </w:r>
      <w:r w:rsidR="00745452" w:rsidRPr="002911DD">
        <w:rPr>
          <w:sz w:val="24"/>
          <w:szCs w:val="24"/>
        </w:rPr>
        <w:t xml:space="preserve">are </w:t>
      </w:r>
      <w:r w:rsidR="00FC690E" w:rsidRPr="002911DD">
        <w:rPr>
          <w:sz w:val="24"/>
          <w:szCs w:val="24"/>
        </w:rPr>
        <w:t xml:space="preserve">no </w:t>
      </w:r>
      <w:r w:rsidR="009E6566" w:rsidRPr="002911DD">
        <w:rPr>
          <w:sz w:val="24"/>
          <w:szCs w:val="24"/>
        </w:rPr>
        <w:t xml:space="preserve">means of killing the larvae </w:t>
      </w:r>
      <w:r w:rsidR="002579BE" w:rsidRPr="002911DD">
        <w:rPr>
          <w:sz w:val="24"/>
          <w:szCs w:val="24"/>
        </w:rPr>
        <w:t xml:space="preserve">to </w:t>
      </w:r>
      <w:r w:rsidR="009E6566" w:rsidRPr="002911DD">
        <w:rPr>
          <w:sz w:val="24"/>
          <w:szCs w:val="24"/>
        </w:rPr>
        <w:t xml:space="preserve">avoid crop loss.  </w:t>
      </w:r>
      <w:r w:rsidR="002579BE" w:rsidRPr="002911DD">
        <w:rPr>
          <w:sz w:val="24"/>
          <w:szCs w:val="24"/>
        </w:rPr>
        <w:t>The risk of Hessian fly infestation can be reduced by delayed planting to escape early fall infestations and the planting of wheat varieties with resistance to Hessian fly.   However, the resistance to Hessian fly of new varieties is often unknown.  Also, resistance may vary geographically depending on local Hessian fly biotypes.  The objectives of this study were to compare Hessian fly infestations among standard and new wheat varieties and identify those varieties with resistance to Hessian fly in the northern Blacklands.</w:t>
      </w:r>
    </w:p>
    <w:p w:rsidR="002579BE" w:rsidRPr="002911DD" w:rsidRDefault="002579BE" w:rsidP="002911DD">
      <w:pPr>
        <w:pStyle w:val="NoSpacing"/>
        <w:rPr>
          <w:sz w:val="24"/>
          <w:szCs w:val="24"/>
        </w:rPr>
      </w:pPr>
    </w:p>
    <w:p w:rsidR="004C6AE9" w:rsidRPr="002911DD" w:rsidRDefault="00FF1CE6" w:rsidP="002911DD">
      <w:pPr>
        <w:pStyle w:val="NoSpacing"/>
        <w:rPr>
          <w:sz w:val="24"/>
          <w:szCs w:val="24"/>
        </w:rPr>
      </w:pPr>
      <w:r w:rsidRPr="002911DD">
        <w:rPr>
          <w:b/>
          <w:sz w:val="24"/>
          <w:szCs w:val="24"/>
        </w:rPr>
        <w:t>Methods and Materials</w:t>
      </w:r>
      <w:r w:rsidRPr="002911DD">
        <w:rPr>
          <w:sz w:val="24"/>
          <w:szCs w:val="24"/>
        </w:rPr>
        <w:t>:</w:t>
      </w:r>
      <w:r w:rsidR="00E31A7A" w:rsidRPr="002911DD">
        <w:rPr>
          <w:sz w:val="24"/>
          <w:szCs w:val="24"/>
        </w:rPr>
        <w:t xml:space="preserve"> </w:t>
      </w:r>
      <w:r w:rsidR="004C6AE9" w:rsidRPr="002911DD">
        <w:rPr>
          <w:sz w:val="24"/>
          <w:szCs w:val="24"/>
        </w:rPr>
        <w:t xml:space="preserve"> This non-replicated strip test was planted October 20, 2014</w:t>
      </w:r>
      <w:r w:rsidR="002579BE" w:rsidRPr="002911DD">
        <w:rPr>
          <w:sz w:val="24"/>
          <w:szCs w:val="24"/>
        </w:rPr>
        <w:t xml:space="preserve"> near McGregor, TX. </w:t>
      </w:r>
      <w:r w:rsidR="004C6AE9" w:rsidRPr="002911DD">
        <w:rPr>
          <w:sz w:val="24"/>
          <w:szCs w:val="24"/>
        </w:rPr>
        <w:t xml:space="preserve">Hessian fly infestations were sampled on April 9, 2015 by collecting plants from 5 sites per plot.   All of the tillers from 2 plants / site (10 plants per plot) were examined for Hessian fly pupae and larvae, for a total of 44-106 tillers per plot (variety).  Thirteen of the </w:t>
      </w:r>
      <w:r w:rsidR="002579BE" w:rsidRPr="002911DD">
        <w:rPr>
          <w:sz w:val="24"/>
          <w:szCs w:val="24"/>
        </w:rPr>
        <w:t xml:space="preserve">22 </w:t>
      </w:r>
      <w:r w:rsidR="004C6AE9" w:rsidRPr="002911DD">
        <w:rPr>
          <w:sz w:val="24"/>
          <w:szCs w:val="24"/>
        </w:rPr>
        <w:t xml:space="preserve">varieties rated in 2015 were also rated in 2014 at this location.  These varieties were ranked for Hessian fly infestations in each year and then ranked based upon the average two year rank, with a rank of 1 having the least number of Hessian fly.  </w:t>
      </w:r>
    </w:p>
    <w:p w:rsidR="00B52B18" w:rsidRPr="002911DD" w:rsidRDefault="00B52B18" w:rsidP="002911DD">
      <w:pPr>
        <w:pStyle w:val="NoSpacing"/>
        <w:rPr>
          <w:sz w:val="24"/>
          <w:szCs w:val="24"/>
        </w:rPr>
      </w:pPr>
    </w:p>
    <w:p w:rsidR="00B52B18" w:rsidRPr="002911DD" w:rsidRDefault="004C6AE9" w:rsidP="002911DD">
      <w:pPr>
        <w:pStyle w:val="NoSpacing"/>
        <w:rPr>
          <w:sz w:val="24"/>
          <w:szCs w:val="24"/>
        </w:rPr>
      </w:pPr>
      <w:r w:rsidRPr="002911DD">
        <w:rPr>
          <w:b/>
          <w:sz w:val="24"/>
          <w:szCs w:val="24"/>
        </w:rPr>
        <w:t xml:space="preserve">Results and Discussion: </w:t>
      </w:r>
      <w:r w:rsidR="00B52B18" w:rsidRPr="002911DD">
        <w:rPr>
          <w:b/>
          <w:sz w:val="24"/>
          <w:szCs w:val="24"/>
        </w:rPr>
        <w:t xml:space="preserve"> </w:t>
      </w:r>
      <w:r w:rsidR="00B52B18" w:rsidRPr="002911DD">
        <w:rPr>
          <w:sz w:val="24"/>
          <w:szCs w:val="24"/>
        </w:rPr>
        <w:t xml:space="preserve">The average number of Hessian fly larvae and pupae per tiller for each of the 22 varieties is shown in the Figure.  </w:t>
      </w:r>
      <w:r w:rsidR="002579BE" w:rsidRPr="002911DD">
        <w:rPr>
          <w:sz w:val="24"/>
          <w:szCs w:val="24"/>
        </w:rPr>
        <w:t xml:space="preserve">The 2015 Hessian fly infestation at this site was high, with the highest infestation (25R39) averaging 0.8 Hessian fly per tiller and 32% of the tillers were infested.  However, very little Hessian fly damage </w:t>
      </w:r>
      <w:r w:rsidR="00B52B18" w:rsidRPr="002911DD">
        <w:rPr>
          <w:sz w:val="24"/>
          <w:szCs w:val="24"/>
        </w:rPr>
        <w:t xml:space="preserve">(stunted tillers, lodging) </w:t>
      </w:r>
      <w:r w:rsidR="002579BE" w:rsidRPr="002911DD">
        <w:rPr>
          <w:sz w:val="24"/>
          <w:szCs w:val="24"/>
        </w:rPr>
        <w:t xml:space="preserve">was evident on the sample date.  </w:t>
      </w:r>
    </w:p>
    <w:p w:rsidR="002579BE" w:rsidRPr="002911DD" w:rsidRDefault="00B52B18" w:rsidP="002911DD">
      <w:pPr>
        <w:pStyle w:val="NoSpacing"/>
        <w:rPr>
          <w:sz w:val="24"/>
          <w:szCs w:val="24"/>
        </w:rPr>
      </w:pPr>
      <w:r w:rsidRPr="002911DD">
        <w:rPr>
          <w:sz w:val="24"/>
          <w:szCs w:val="24"/>
        </w:rPr>
        <w:tab/>
      </w:r>
      <w:r w:rsidR="002579BE" w:rsidRPr="002911DD">
        <w:rPr>
          <w:sz w:val="24"/>
          <w:szCs w:val="24"/>
        </w:rPr>
        <w:t xml:space="preserve">As this was not a replicated plot, </w:t>
      </w:r>
      <w:r w:rsidRPr="002911DD">
        <w:rPr>
          <w:sz w:val="24"/>
          <w:szCs w:val="24"/>
        </w:rPr>
        <w:t xml:space="preserve">it is possible </w:t>
      </w:r>
      <w:r w:rsidR="009F01F9">
        <w:rPr>
          <w:sz w:val="24"/>
          <w:szCs w:val="24"/>
        </w:rPr>
        <w:t xml:space="preserve">(but not likely) </w:t>
      </w:r>
      <w:bookmarkStart w:id="0" w:name="_GoBack"/>
      <w:bookmarkEnd w:id="0"/>
      <w:r w:rsidRPr="002911DD">
        <w:rPr>
          <w:sz w:val="24"/>
          <w:szCs w:val="24"/>
        </w:rPr>
        <w:t>that some varieties with few Hessian fly may have escaped infestation.  However, two years of data (201</w:t>
      </w:r>
      <w:r w:rsidR="002B0F1A" w:rsidRPr="002911DD">
        <w:rPr>
          <w:sz w:val="24"/>
          <w:szCs w:val="24"/>
        </w:rPr>
        <w:t>4</w:t>
      </w:r>
      <w:r w:rsidRPr="002911DD">
        <w:rPr>
          <w:sz w:val="24"/>
          <w:szCs w:val="24"/>
        </w:rPr>
        <w:t xml:space="preserve"> and 201</w:t>
      </w:r>
      <w:r w:rsidR="002B0F1A" w:rsidRPr="002911DD">
        <w:rPr>
          <w:sz w:val="24"/>
          <w:szCs w:val="24"/>
        </w:rPr>
        <w:t>5</w:t>
      </w:r>
      <w:r w:rsidRPr="002911DD">
        <w:rPr>
          <w:sz w:val="24"/>
          <w:szCs w:val="24"/>
        </w:rPr>
        <w:t xml:space="preserve">) are available for 13 varieties which </w:t>
      </w:r>
      <w:r w:rsidR="009F01F9" w:rsidRPr="002911DD">
        <w:rPr>
          <w:sz w:val="24"/>
          <w:szCs w:val="24"/>
        </w:rPr>
        <w:t>provide</w:t>
      </w:r>
      <w:r w:rsidR="002B0F1A" w:rsidRPr="002911DD">
        <w:rPr>
          <w:sz w:val="24"/>
          <w:szCs w:val="24"/>
        </w:rPr>
        <w:t xml:space="preserve"> greater </w:t>
      </w:r>
      <w:r w:rsidRPr="002911DD">
        <w:rPr>
          <w:sz w:val="24"/>
          <w:szCs w:val="24"/>
        </w:rPr>
        <w:t xml:space="preserve">confidence in the results.  The average two year rank was lowest (least number of Hessian fly) for </w:t>
      </w:r>
      <w:r w:rsidR="002579BE" w:rsidRPr="002911DD">
        <w:rPr>
          <w:sz w:val="24"/>
          <w:szCs w:val="24"/>
        </w:rPr>
        <w:t>Duster, Gallagher, Cedar and Greer</w:t>
      </w:r>
      <w:r w:rsidRPr="002911DD">
        <w:rPr>
          <w:sz w:val="24"/>
          <w:szCs w:val="24"/>
        </w:rPr>
        <w:t xml:space="preserve">.  These results suggest that these four varieties have </w:t>
      </w:r>
      <w:r w:rsidR="002579BE" w:rsidRPr="002911DD">
        <w:rPr>
          <w:sz w:val="24"/>
          <w:szCs w:val="24"/>
        </w:rPr>
        <w:t xml:space="preserve">resistance to Hessian fly at this location.       </w:t>
      </w:r>
    </w:p>
    <w:p w:rsidR="002579BE" w:rsidRDefault="002579BE" w:rsidP="004C6AE9">
      <w:pPr>
        <w:pStyle w:val="NoSpacing"/>
      </w:pPr>
    </w:p>
    <w:p w:rsidR="002B0F1A" w:rsidRDefault="002B0F1A" w:rsidP="004C6AE9"/>
    <w:p w:rsidR="004C6AE9" w:rsidRDefault="004C6AE9" w:rsidP="004C6AE9">
      <w:r>
        <w:rPr>
          <w:noProof/>
        </w:rPr>
        <w:drawing>
          <wp:inline distT="0" distB="0" distL="0" distR="0" wp14:anchorId="07D0176C" wp14:editId="551F425B">
            <wp:extent cx="5134021" cy="3086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728" cy="3091935"/>
                    </a:xfrm>
                    <a:prstGeom prst="rect">
                      <a:avLst/>
                    </a:prstGeom>
                    <a:noFill/>
                  </pic:spPr>
                </pic:pic>
              </a:graphicData>
            </a:graphic>
          </wp:inline>
        </w:drawing>
      </w:r>
    </w:p>
    <w:p w:rsidR="002B0F1A" w:rsidRDefault="002B0F1A" w:rsidP="004C6AE9"/>
    <w:tbl>
      <w:tblPr>
        <w:tblStyle w:val="TableGrid"/>
        <w:tblW w:w="0" w:type="auto"/>
        <w:tblLook w:val="04A0" w:firstRow="1" w:lastRow="0" w:firstColumn="1" w:lastColumn="0" w:noHBand="0" w:noVBand="1"/>
      </w:tblPr>
      <w:tblGrid>
        <w:gridCol w:w="1760"/>
        <w:gridCol w:w="1941"/>
        <w:gridCol w:w="1940"/>
        <w:gridCol w:w="2739"/>
      </w:tblGrid>
      <w:tr w:rsidR="004C6AE9" w:rsidRPr="002336A2" w:rsidTr="00E33A84">
        <w:trPr>
          <w:trHeight w:val="240"/>
        </w:trPr>
        <w:tc>
          <w:tcPr>
            <w:tcW w:w="1760" w:type="dxa"/>
            <w:noWrap/>
            <w:hideMark/>
          </w:tcPr>
          <w:p w:rsidR="004C6AE9" w:rsidRPr="002336A2" w:rsidRDefault="004C6AE9" w:rsidP="00E33A84"/>
        </w:tc>
        <w:tc>
          <w:tcPr>
            <w:tcW w:w="6620" w:type="dxa"/>
            <w:gridSpan w:val="3"/>
            <w:noWrap/>
            <w:hideMark/>
          </w:tcPr>
          <w:p w:rsidR="004C6AE9" w:rsidRDefault="004C6AE9" w:rsidP="00E33A84">
            <w:pPr>
              <w:jc w:val="center"/>
              <w:rPr>
                <w:b/>
                <w:bCs/>
              </w:rPr>
            </w:pPr>
            <w:r w:rsidRPr="002336A2">
              <w:rPr>
                <w:b/>
                <w:bCs/>
              </w:rPr>
              <w:t>Ranking of Wheat Varieties for Hess</w:t>
            </w:r>
            <w:r>
              <w:rPr>
                <w:b/>
                <w:bCs/>
              </w:rPr>
              <w:t>ia</w:t>
            </w:r>
            <w:r w:rsidRPr="002336A2">
              <w:rPr>
                <w:b/>
                <w:bCs/>
              </w:rPr>
              <w:t>n Fly Resistance</w:t>
            </w:r>
            <w:r>
              <w:rPr>
                <w:b/>
                <w:bCs/>
              </w:rPr>
              <w:t>.</w:t>
            </w:r>
          </w:p>
          <w:p w:rsidR="004C6AE9" w:rsidRPr="002336A2" w:rsidRDefault="004C6AE9" w:rsidP="00E33A84">
            <w:pPr>
              <w:jc w:val="center"/>
              <w:rPr>
                <w:b/>
                <w:bCs/>
              </w:rPr>
            </w:pPr>
            <w:r w:rsidRPr="002336A2">
              <w:rPr>
                <w:b/>
                <w:bCs/>
              </w:rPr>
              <w:t>McGregor, TX.  2014</w:t>
            </w:r>
            <w:r>
              <w:rPr>
                <w:b/>
                <w:bCs/>
              </w:rPr>
              <w:t>, 2</w:t>
            </w:r>
            <w:r w:rsidRPr="002336A2">
              <w:rPr>
                <w:b/>
                <w:bCs/>
              </w:rPr>
              <w:t>015</w:t>
            </w:r>
          </w:p>
        </w:tc>
      </w:tr>
      <w:tr w:rsidR="004C6AE9" w:rsidRPr="002336A2" w:rsidTr="00E33A84">
        <w:trPr>
          <w:trHeight w:val="240"/>
        </w:trPr>
        <w:tc>
          <w:tcPr>
            <w:tcW w:w="1760" w:type="dxa"/>
            <w:noWrap/>
            <w:hideMark/>
          </w:tcPr>
          <w:p w:rsidR="004C6AE9" w:rsidRPr="002336A2" w:rsidRDefault="004C6AE9" w:rsidP="00E33A84">
            <w:pPr>
              <w:rPr>
                <w:b/>
              </w:rPr>
            </w:pPr>
            <w:r w:rsidRPr="002336A2">
              <w:rPr>
                <w:b/>
              </w:rPr>
              <w:t>Variety</w:t>
            </w:r>
          </w:p>
        </w:tc>
        <w:tc>
          <w:tcPr>
            <w:tcW w:w="1941" w:type="dxa"/>
            <w:noWrap/>
            <w:hideMark/>
          </w:tcPr>
          <w:p w:rsidR="004C6AE9" w:rsidRPr="002336A2" w:rsidRDefault="004C6AE9" w:rsidP="00E33A84">
            <w:pPr>
              <w:jc w:val="center"/>
              <w:rPr>
                <w:b/>
                <w:bCs/>
              </w:rPr>
            </w:pPr>
            <w:r w:rsidRPr="002336A2">
              <w:rPr>
                <w:b/>
                <w:bCs/>
              </w:rPr>
              <w:t>Rank 2014</w:t>
            </w:r>
          </w:p>
        </w:tc>
        <w:tc>
          <w:tcPr>
            <w:tcW w:w="1940" w:type="dxa"/>
            <w:noWrap/>
            <w:hideMark/>
          </w:tcPr>
          <w:p w:rsidR="004C6AE9" w:rsidRPr="002336A2" w:rsidRDefault="004C6AE9" w:rsidP="00E33A84">
            <w:pPr>
              <w:jc w:val="center"/>
              <w:rPr>
                <w:b/>
                <w:bCs/>
              </w:rPr>
            </w:pPr>
            <w:r w:rsidRPr="002336A2">
              <w:rPr>
                <w:b/>
                <w:bCs/>
              </w:rPr>
              <w:t>Rank 2015</w:t>
            </w:r>
          </w:p>
        </w:tc>
        <w:tc>
          <w:tcPr>
            <w:tcW w:w="2739" w:type="dxa"/>
            <w:noWrap/>
            <w:hideMark/>
          </w:tcPr>
          <w:p w:rsidR="004C6AE9" w:rsidRPr="002336A2" w:rsidRDefault="004C6AE9" w:rsidP="00E33A84">
            <w:pPr>
              <w:jc w:val="center"/>
              <w:rPr>
                <w:b/>
                <w:bCs/>
              </w:rPr>
            </w:pPr>
            <w:r w:rsidRPr="002336A2">
              <w:rPr>
                <w:b/>
                <w:bCs/>
              </w:rPr>
              <w:t>Two Year Rank</w:t>
            </w:r>
          </w:p>
        </w:tc>
      </w:tr>
      <w:tr w:rsidR="004C6AE9" w:rsidRPr="002336A2" w:rsidTr="00E33A84">
        <w:trPr>
          <w:trHeight w:val="240"/>
        </w:trPr>
        <w:tc>
          <w:tcPr>
            <w:tcW w:w="1760" w:type="dxa"/>
            <w:noWrap/>
            <w:hideMark/>
          </w:tcPr>
          <w:p w:rsidR="004C6AE9" w:rsidRPr="002336A2" w:rsidRDefault="004C6AE9" w:rsidP="00E33A84">
            <w:r w:rsidRPr="002336A2">
              <w:t>Duster</w:t>
            </w:r>
          </w:p>
        </w:tc>
        <w:tc>
          <w:tcPr>
            <w:tcW w:w="1941" w:type="dxa"/>
            <w:noWrap/>
            <w:hideMark/>
          </w:tcPr>
          <w:p w:rsidR="004C6AE9" w:rsidRPr="002336A2" w:rsidRDefault="004C6AE9" w:rsidP="00E33A84">
            <w:pPr>
              <w:jc w:val="center"/>
            </w:pPr>
            <w:r w:rsidRPr="002336A2">
              <w:t>1</w:t>
            </w:r>
          </w:p>
        </w:tc>
        <w:tc>
          <w:tcPr>
            <w:tcW w:w="1940" w:type="dxa"/>
            <w:noWrap/>
            <w:hideMark/>
          </w:tcPr>
          <w:p w:rsidR="004C6AE9" w:rsidRPr="002336A2" w:rsidRDefault="004C6AE9" w:rsidP="00E33A84">
            <w:pPr>
              <w:jc w:val="center"/>
            </w:pPr>
            <w:r w:rsidRPr="002336A2">
              <w:t>1</w:t>
            </w:r>
          </w:p>
        </w:tc>
        <w:tc>
          <w:tcPr>
            <w:tcW w:w="2739" w:type="dxa"/>
            <w:noWrap/>
            <w:hideMark/>
          </w:tcPr>
          <w:p w:rsidR="004C6AE9" w:rsidRPr="002336A2" w:rsidRDefault="004C6AE9" w:rsidP="00E33A84">
            <w:pPr>
              <w:jc w:val="center"/>
            </w:pPr>
            <w:r w:rsidRPr="002336A2">
              <w:t>1</w:t>
            </w:r>
          </w:p>
        </w:tc>
      </w:tr>
      <w:tr w:rsidR="004C6AE9" w:rsidRPr="002336A2" w:rsidTr="00E33A84">
        <w:trPr>
          <w:trHeight w:val="240"/>
        </w:trPr>
        <w:tc>
          <w:tcPr>
            <w:tcW w:w="1760" w:type="dxa"/>
            <w:noWrap/>
            <w:hideMark/>
          </w:tcPr>
          <w:p w:rsidR="004C6AE9" w:rsidRPr="002336A2" w:rsidRDefault="004C6AE9" w:rsidP="00E33A84">
            <w:r w:rsidRPr="002336A2">
              <w:t>Gallagher</w:t>
            </w:r>
          </w:p>
        </w:tc>
        <w:tc>
          <w:tcPr>
            <w:tcW w:w="1941" w:type="dxa"/>
            <w:noWrap/>
            <w:hideMark/>
          </w:tcPr>
          <w:p w:rsidR="004C6AE9" w:rsidRPr="002336A2" w:rsidRDefault="004C6AE9" w:rsidP="00E33A84">
            <w:pPr>
              <w:jc w:val="center"/>
            </w:pPr>
            <w:r w:rsidRPr="002336A2">
              <w:t>1</w:t>
            </w:r>
          </w:p>
        </w:tc>
        <w:tc>
          <w:tcPr>
            <w:tcW w:w="1940" w:type="dxa"/>
            <w:noWrap/>
            <w:hideMark/>
          </w:tcPr>
          <w:p w:rsidR="004C6AE9" w:rsidRPr="002336A2" w:rsidRDefault="004C6AE9" w:rsidP="00E33A84">
            <w:pPr>
              <w:jc w:val="center"/>
            </w:pPr>
            <w:r w:rsidRPr="002336A2">
              <w:t>3</w:t>
            </w:r>
          </w:p>
        </w:tc>
        <w:tc>
          <w:tcPr>
            <w:tcW w:w="2739" w:type="dxa"/>
            <w:noWrap/>
            <w:hideMark/>
          </w:tcPr>
          <w:p w:rsidR="004C6AE9" w:rsidRPr="002336A2" w:rsidRDefault="004C6AE9" w:rsidP="00E33A84">
            <w:pPr>
              <w:jc w:val="center"/>
            </w:pPr>
            <w:r w:rsidRPr="002336A2">
              <w:t>2</w:t>
            </w:r>
          </w:p>
        </w:tc>
      </w:tr>
      <w:tr w:rsidR="004C6AE9" w:rsidRPr="002336A2" w:rsidTr="00E33A84">
        <w:trPr>
          <w:trHeight w:val="240"/>
        </w:trPr>
        <w:tc>
          <w:tcPr>
            <w:tcW w:w="1760" w:type="dxa"/>
            <w:noWrap/>
            <w:hideMark/>
          </w:tcPr>
          <w:p w:rsidR="004C6AE9" w:rsidRPr="002336A2" w:rsidRDefault="004C6AE9" w:rsidP="00E33A84">
            <w:r w:rsidRPr="002336A2">
              <w:t>Cedar</w:t>
            </w:r>
          </w:p>
        </w:tc>
        <w:tc>
          <w:tcPr>
            <w:tcW w:w="1941" w:type="dxa"/>
            <w:noWrap/>
            <w:hideMark/>
          </w:tcPr>
          <w:p w:rsidR="004C6AE9" w:rsidRPr="002336A2" w:rsidRDefault="004C6AE9" w:rsidP="00E33A84">
            <w:pPr>
              <w:jc w:val="center"/>
            </w:pPr>
            <w:r w:rsidRPr="002336A2">
              <w:t>4</w:t>
            </w:r>
          </w:p>
        </w:tc>
        <w:tc>
          <w:tcPr>
            <w:tcW w:w="1940" w:type="dxa"/>
            <w:noWrap/>
            <w:hideMark/>
          </w:tcPr>
          <w:p w:rsidR="004C6AE9" w:rsidRPr="002336A2" w:rsidRDefault="004C6AE9" w:rsidP="00E33A84">
            <w:pPr>
              <w:jc w:val="center"/>
            </w:pPr>
            <w:r w:rsidRPr="002336A2">
              <w:t>2</w:t>
            </w:r>
          </w:p>
        </w:tc>
        <w:tc>
          <w:tcPr>
            <w:tcW w:w="2739" w:type="dxa"/>
            <w:noWrap/>
            <w:hideMark/>
          </w:tcPr>
          <w:p w:rsidR="004C6AE9" w:rsidRPr="002336A2" w:rsidRDefault="004C6AE9" w:rsidP="00E33A84">
            <w:pPr>
              <w:jc w:val="center"/>
            </w:pPr>
            <w:r w:rsidRPr="002336A2">
              <w:t>3</w:t>
            </w:r>
          </w:p>
        </w:tc>
      </w:tr>
      <w:tr w:rsidR="004C6AE9" w:rsidRPr="002336A2" w:rsidTr="00E33A84">
        <w:trPr>
          <w:trHeight w:val="240"/>
        </w:trPr>
        <w:tc>
          <w:tcPr>
            <w:tcW w:w="1760" w:type="dxa"/>
            <w:noWrap/>
            <w:hideMark/>
          </w:tcPr>
          <w:p w:rsidR="004C6AE9" w:rsidRPr="002336A2" w:rsidRDefault="004C6AE9" w:rsidP="00E33A84">
            <w:r w:rsidRPr="002336A2">
              <w:t>Greer</w:t>
            </w:r>
          </w:p>
        </w:tc>
        <w:tc>
          <w:tcPr>
            <w:tcW w:w="1941" w:type="dxa"/>
            <w:noWrap/>
            <w:hideMark/>
          </w:tcPr>
          <w:p w:rsidR="004C6AE9" w:rsidRPr="002336A2" w:rsidRDefault="004C6AE9" w:rsidP="00E33A84">
            <w:pPr>
              <w:jc w:val="center"/>
            </w:pPr>
            <w:r w:rsidRPr="002336A2">
              <w:t>3</w:t>
            </w:r>
          </w:p>
        </w:tc>
        <w:tc>
          <w:tcPr>
            <w:tcW w:w="1940" w:type="dxa"/>
            <w:noWrap/>
            <w:hideMark/>
          </w:tcPr>
          <w:p w:rsidR="004C6AE9" w:rsidRPr="002336A2" w:rsidRDefault="004C6AE9" w:rsidP="00E33A84">
            <w:pPr>
              <w:jc w:val="center"/>
            </w:pPr>
            <w:r w:rsidRPr="002336A2">
              <w:t>6</w:t>
            </w:r>
          </w:p>
        </w:tc>
        <w:tc>
          <w:tcPr>
            <w:tcW w:w="2739" w:type="dxa"/>
            <w:noWrap/>
            <w:hideMark/>
          </w:tcPr>
          <w:p w:rsidR="004C6AE9" w:rsidRPr="002336A2" w:rsidRDefault="004C6AE9" w:rsidP="00E33A84">
            <w:pPr>
              <w:jc w:val="center"/>
            </w:pPr>
            <w:r w:rsidRPr="002336A2">
              <w:t>4</w:t>
            </w:r>
          </w:p>
        </w:tc>
      </w:tr>
      <w:tr w:rsidR="004C6AE9" w:rsidRPr="002336A2" w:rsidTr="00E33A84">
        <w:trPr>
          <w:trHeight w:val="240"/>
        </w:trPr>
        <w:tc>
          <w:tcPr>
            <w:tcW w:w="1760" w:type="dxa"/>
            <w:noWrap/>
            <w:hideMark/>
          </w:tcPr>
          <w:p w:rsidR="004C6AE9" w:rsidRPr="002336A2" w:rsidRDefault="004C6AE9" w:rsidP="00E33A84">
            <w:r w:rsidRPr="002336A2">
              <w:t>25R40</w:t>
            </w:r>
          </w:p>
        </w:tc>
        <w:tc>
          <w:tcPr>
            <w:tcW w:w="1941" w:type="dxa"/>
            <w:noWrap/>
            <w:hideMark/>
          </w:tcPr>
          <w:p w:rsidR="004C6AE9" w:rsidRPr="002336A2" w:rsidRDefault="004C6AE9" w:rsidP="00E33A84">
            <w:pPr>
              <w:jc w:val="center"/>
            </w:pPr>
            <w:r w:rsidRPr="002336A2">
              <w:t>2</w:t>
            </w:r>
          </w:p>
        </w:tc>
        <w:tc>
          <w:tcPr>
            <w:tcW w:w="1940" w:type="dxa"/>
            <w:noWrap/>
            <w:hideMark/>
          </w:tcPr>
          <w:p w:rsidR="004C6AE9" w:rsidRPr="002336A2" w:rsidRDefault="004C6AE9" w:rsidP="00E33A84">
            <w:pPr>
              <w:jc w:val="center"/>
            </w:pPr>
            <w:r w:rsidRPr="002336A2">
              <w:t>9</w:t>
            </w:r>
          </w:p>
        </w:tc>
        <w:tc>
          <w:tcPr>
            <w:tcW w:w="2739" w:type="dxa"/>
            <w:noWrap/>
            <w:hideMark/>
          </w:tcPr>
          <w:p w:rsidR="004C6AE9" w:rsidRPr="002336A2" w:rsidRDefault="004C6AE9" w:rsidP="00E33A84">
            <w:pPr>
              <w:jc w:val="center"/>
            </w:pPr>
            <w:r w:rsidRPr="002336A2">
              <w:t>5</w:t>
            </w:r>
          </w:p>
        </w:tc>
      </w:tr>
      <w:tr w:rsidR="004C6AE9" w:rsidRPr="002336A2" w:rsidTr="00E33A84">
        <w:trPr>
          <w:trHeight w:val="240"/>
        </w:trPr>
        <w:tc>
          <w:tcPr>
            <w:tcW w:w="1760" w:type="dxa"/>
            <w:noWrap/>
            <w:hideMark/>
          </w:tcPr>
          <w:p w:rsidR="004C6AE9" w:rsidRPr="002336A2" w:rsidRDefault="004C6AE9" w:rsidP="00E33A84">
            <w:r w:rsidRPr="002336A2">
              <w:t>Coker 9553</w:t>
            </w:r>
          </w:p>
        </w:tc>
        <w:tc>
          <w:tcPr>
            <w:tcW w:w="1941" w:type="dxa"/>
            <w:noWrap/>
            <w:hideMark/>
          </w:tcPr>
          <w:p w:rsidR="004C6AE9" w:rsidRPr="002336A2" w:rsidRDefault="004C6AE9" w:rsidP="00E33A84">
            <w:pPr>
              <w:jc w:val="center"/>
            </w:pPr>
            <w:r w:rsidRPr="002336A2">
              <w:t>9</w:t>
            </w:r>
          </w:p>
        </w:tc>
        <w:tc>
          <w:tcPr>
            <w:tcW w:w="1940" w:type="dxa"/>
            <w:noWrap/>
            <w:hideMark/>
          </w:tcPr>
          <w:p w:rsidR="004C6AE9" w:rsidRPr="002336A2" w:rsidRDefault="004C6AE9" w:rsidP="00E33A84">
            <w:pPr>
              <w:jc w:val="center"/>
            </w:pPr>
            <w:r w:rsidRPr="002336A2">
              <w:t>3</w:t>
            </w:r>
          </w:p>
        </w:tc>
        <w:tc>
          <w:tcPr>
            <w:tcW w:w="2739" w:type="dxa"/>
            <w:noWrap/>
            <w:hideMark/>
          </w:tcPr>
          <w:p w:rsidR="004C6AE9" w:rsidRPr="002336A2" w:rsidRDefault="004C6AE9" w:rsidP="00E33A84">
            <w:pPr>
              <w:jc w:val="center"/>
            </w:pPr>
            <w:r w:rsidRPr="002336A2">
              <w:t>6</w:t>
            </w:r>
          </w:p>
        </w:tc>
      </w:tr>
      <w:tr w:rsidR="004C6AE9" w:rsidRPr="002336A2" w:rsidTr="00E33A84">
        <w:trPr>
          <w:trHeight w:val="240"/>
        </w:trPr>
        <w:tc>
          <w:tcPr>
            <w:tcW w:w="1760" w:type="dxa"/>
            <w:noWrap/>
            <w:hideMark/>
          </w:tcPr>
          <w:p w:rsidR="004C6AE9" w:rsidRPr="002336A2" w:rsidRDefault="004C6AE9" w:rsidP="00E33A84">
            <w:r w:rsidRPr="002336A2">
              <w:t>Fannin</w:t>
            </w:r>
          </w:p>
        </w:tc>
        <w:tc>
          <w:tcPr>
            <w:tcW w:w="1941" w:type="dxa"/>
            <w:noWrap/>
            <w:hideMark/>
          </w:tcPr>
          <w:p w:rsidR="004C6AE9" w:rsidRPr="002336A2" w:rsidRDefault="004C6AE9" w:rsidP="00E33A84">
            <w:pPr>
              <w:jc w:val="center"/>
            </w:pPr>
            <w:r w:rsidRPr="002336A2">
              <w:t>6</w:t>
            </w:r>
          </w:p>
        </w:tc>
        <w:tc>
          <w:tcPr>
            <w:tcW w:w="1940" w:type="dxa"/>
            <w:noWrap/>
            <w:hideMark/>
          </w:tcPr>
          <w:p w:rsidR="004C6AE9" w:rsidRPr="002336A2" w:rsidRDefault="004C6AE9" w:rsidP="00E33A84">
            <w:pPr>
              <w:jc w:val="center"/>
            </w:pPr>
            <w:r w:rsidRPr="002336A2">
              <w:t>7</w:t>
            </w:r>
          </w:p>
        </w:tc>
        <w:tc>
          <w:tcPr>
            <w:tcW w:w="2739" w:type="dxa"/>
            <w:noWrap/>
            <w:hideMark/>
          </w:tcPr>
          <w:p w:rsidR="004C6AE9" w:rsidRPr="002336A2" w:rsidRDefault="004C6AE9" w:rsidP="00E33A84">
            <w:pPr>
              <w:jc w:val="center"/>
            </w:pPr>
            <w:r w:rsidRPr="002336A2">
              <w:t>7</w:t>
            </w:r>
          </w:p>
        </w:tc>
      </w:tr>
      <w:tr w:rsidR="004C6AE9" w:rsidRPr="002336A2" w:rsidTr="00E33A84">
        <w:trPr>
          <w:trHeight w:val="240"/>
        </w:trPr>
        <w:tc>
          <w:tcPr>
            <w:tcW w:w="1760" w:type="dxa"/>
            <w:noWrap/>
            <w:hideMark/>
          </w:tcPr>
          <w:p w:rsidR="004C6AE9" w:rsidRPr="002336A2" w:rsidRDefault="004C6AE9" w:rsidP="00E33A84">
            <w:r w:rsidRPr="002336A2">
              <w:t>IBA</w:t>
            </w:r>
          </w:p>
        </w:tc>
        <w:tc>
          <w:tcPr>
            <w:tcW w:w="1941" w:type="dxa"/>
            <w:noWrap/>
            <w:hideMark/>
          </w:tcPr>
          <w:p w:rsidR="004C6AE9" w:rsidRPr="002336A2" w:rsidRDefault="004C6AE9" w:rsidP="00E33A84">
            <w:pPr>
              <w:jc w:val="center"/>
            </w:pPr>
            <w:r w:rsidRPr="002336A2">
              <w:t>11</w:t>
            </w:r>
          </w:p>
        </w:tc>
        <w:tc>
          <w:tcPr>
            <w:tcW w:w="1940" w:type="dxa"/>
            <w:noWrap/>
            <w:hideMark/>
          </w:tcPr>
          <w:p w:rsidR="004C6AE9" w:rsidRPr="002336A2" w:rsidRDefault="004C6AE9" w:rsidP="00E33A84">
            <w:pPr>
              <w:jc w:val="center"/>
            </w:pPr>
            <w:r w:rsidRPr="002336A2">
              <w:t>4</w:t>
            </w:r>
          </w:p>
        </w:tc>
        <w:tc>
          <w:tcPr>
            <w:tcW w:w="2739" w:type="dxa"/>
            <w:noWrap/>
            <w:hideMark/>
          </w:tcPr>
          <w:p w:rsidR="004C6AE9" w:rsidRPr="002336A2" w:rsidRDefault="004C6AE9" w:rsidP="00E33A84">
            <w:pPr>
              <w:jc w:val="center"/>
            </w:pPr>
            <w:r w:rsidRPr="002336A2">
              <w:t>8</w:t>
            </w:r>
          </w:p>
        </w:tc>
      </w:tr>
      <w:tr w:rsidR="004C6AE9" w:rsidRPr="002336A2" w:rsidTr="00E33A84">
        <w:trPr>
          <w:trHeight w:val="240"/>
        </w:trPr>
        <w:tc>
          <w:tcPr>
            <w:tcW w:w="1760" w:type="dxa"/>
            <w:noWrap/>
            <w:hideMark/>
          </w:tcPr>
          <w:p w:rsidR="004C6AE9" w:rsidRPr="002336A2" w:rsidRDefault="004C6AE9" w:rsidP="00E33A84">
            <w:r w:rsidRPr="002336A2">
              <w:t>Tam 305</w:t>
            </w:r>
          </w:p>
        </w:tc>
        <w:tc>
          <w:tcPr>
            <w:tcW w:w="1941" w:type="dxa"/>
            <w:noWrap/>
            <w:hideMark/>
          </w:tcPr>
          <w:p w:rsidR="004C6AE9" w:rsidRPr="002336A2" w:rsidRDefault="004C6AE9" w:rsidP="00E33A84">
            <w:pPr>
              <w:jc w:val="center"/>
            </w:pPr>
            <w:r w:rsidRPr="002336A2">
              <w:t>10</w:t>
            </w:r>
          </w:p>
        </w:tc>
        <w:tc>
          <w:tcPr>
            <w:tcW w:w="1940" w:type="dxa"/>
            <w:noWrap/>
            <w:hideMark/>
          </w:tcPr>
          <w:p w:rsidR="004C6AE9" w:rsidRPr="002336A2" w:rsidRDefault="004C6AE9" w:rsidP="00E33A84">
            <w:pPr>
              <w:jc w:val="center"/>
            </w:pPr>
            <w:r w:rsidRPr="002336A2">
              <w:t>5</w:t>
            </w:r>
          </w:p>
        </w:tc>
        <w:tc>
          <w:tcPr>
            <w:tcW w:w="2739" w:type="dxa"/>
            <w:noWrap/>
            <w:hideMark/>
          </w:tcPr>
          <w:p w:rsidR="004C6AE9" w:rsidRPr="002336A2" w:rsidRDefault="004C6AE9" w:rsidP="00E33A84">
            <w:pPr>
              <w:jc w:val="center"/>
            </w:pPr>
            <w:r w:rsidRPr="002336A2">
              <w:t>8</w:t>
            </w:r>
          </w:p>
        </w:tc>
      </w:tr>
      <w:tr w:rsidR="004C6AE9" w:rsidRPr="002336A2" w:rsidTr="00E33A84">
        <w:trPr>
          <w:trHeight w:val="240"/>
        </w:trPr>
        <w:tc>
          <w:tcPr>
            <w:tcW w:w="1760" w:type="dxa"/>
            <w:noWrap/>
            <w:hideMark/>
          </w:tcPr>
          <w:p w:rsidR="004C6AE9" w:rsidRPr="002336A2" w:rsidRDefault="004C6AE9" w:rsidP="00E33A84">
            <w:r w:rsidRPr="002336A2">
              <w:t>Armour 801</w:t>
            </w:r>
          </w:p>
        </w:tc>
        <w:tc>
          <w:tcPr>
            <w:tcW w:w="1941" w:type="dxa"/>
            <w:noWrap/>
            <w:hideMark/>
          </w:tcPr>
          <w:p w:rsidR="004C6AE9" w:rsidRPr="002336A2" w:rsidRDefault="004C6AE9" w:rsidP="00E33A84">
            <w:pPr>
              <w:jc w:val="center"/>
            </w:pPr>
            <w:r w:rsidRPr="002336A2">
              <w:t>7</w:t>
            </w:r>
          </w:p>
        </w:tc>
        <w:tc>
          <w:tcPr>
            <w:tcW w:w="1940" w:type="dxa"/>
            <w:noWrap/>
            <w:hideMark/>
          </w:tcPr>
          <w:p w:rsidR="004C6AE9" w:rsidRPr="002336A2" w:rsidRDefault="004C6AE9" w:rsidP="00E33A84">
            <w:pPr>
              <w:jc w:val="center"/>
            </w:pPr>
            <w:r w:rsidRPr="002336A2">
              <w:t>8</w:t>
            </w:r>
          </w:p>
        </w:tc>
        <w:tc>
          <w:tcPr>
            <w:tcW w:w="2739" w:type="dxa"/>
            <w:noWrap/>
            <w:hideMark/>
          </w:tcPr>
          <w:p w:rsidR="004C6AE9" w:rsidRPr="002336A2" w:rsidRDefault="004C6AE9" w:rsidP="00E33A84">
            <w:pPr>
              <w:jc w:val="center"/>
            </w:pPr>
            <w:r w:rsidRPr="002336A2">
              <w:t>8</w:t>
            </w:r>
          </w:p>
        </w:tc>
      </w:tr>
      <w:tr w:rsidR="004C6AE9" w:rsidRPr="002336A2" w:rsidTr="00E33A84">
        <w:trPr>
          <w:trHeight w:val="240"/>
        </w:trPr>
        <w:tc>
          <w:tcPr>
            <w:tcW w:w="1760" w:type="dxa"/>
            <w:noWrap/>
            <w:hideMark/>
          </w:tcPr>
          <w:p w:rsidR="004C6AE9" w:rsidRPr="002336A2" w:rsidRDefault="004C6AE9" w:rsidP="00E33A84">
            <w:r w:rsidRPr="002336A2">
              <w:t>25R39</w:t>
            </w:r>
          </w:p>
        </w:tc>
        <w:tc>
          <w:tcPr>
            <w:tcW w:w="1941" w:type="dxa"/>
            <w:noWrap/>
            <w:hideMark/>
          </w:tcPr>
          <w:p w:rsidR="004C6AE9" w:rsidRPr="002336A2" w:rsidRDefault="004C6AE9" w:rsidP="00E33A84">
            <w:pPr>
              <w:jc w:val="center"/>
            </w:pPr>
            <w:r w:rsidRPr="002336A2">
              <w:t>5</w:t>
            </w:r>
          </w:p>
        </w:tc>
        <w:tc>
          <w:tcPr>
            <w:tcW w:w="1940" w:type="dxa"/>
            <w:noWrap/>
            <w:hideMark/>
          </w:tcPr>
          <w:p w:rsidR="004C6AE9" w:rsidRPr="002336A2" w:rsidRDefault="004C6AE9" w:rsidP="00E33A84">
            <w:pPr>
              <w:jc w:val="center"/>
            </w:pPr>
            <w:r w:rsidRPr="002336A2">
              <w:t>12</w:t>
            </w:r>
          </w:p>
        </w:tc>
        <w:tc>
          <w:tcPr>
            <w:tcW w:w="2739" w:type="dxa"/>
            <w:noWrap/>
            <w:hideMark/>
          </w:tcPr>
          <w:p w:rsidR="004C6AE9" w:rsidRPr="002336A2" w:rsidRDefault="004C6AE9" w:rsidP="00E33A84">
            <w:pPr>
              <w:jc w:val="center"/>
            </w:pPr>
            <w:r w:rsidRPr="002336A2">
              <w:t>9</w:t>
            </w:r>
          </w:p>
        </w:tc>
      </w:tr>
      <w:tr w:rsidR="004C6AE9" w:rsidRPr="002336A2" w:rsidTr="00E33A84">
        <w:trPr>
          <w:trHeight w:val="240"/>
        </w:trPr>
        <w:tc>
          <w:tcPr>
            <w:tcW w:w="1760" w:type="dxa"/>
            <w:noWrap/>
            <w:hideMark/>
          </w:tcPr>
          <w:p w:rsidR="004C6AE9" w:rsidRPr="002336A2" w:rsidRDefault="004C6AE9" w:rsidP="00E33A84">
            <w:r w:rsidRPr="002336A2">
              <w:t>L 841</w:t>
            </w:r>
          </w:p>
        </w:tc>
        <w:tc>
          <w:tcPr>
            <w:tcW w:w="1941" w:type="dxa"/>
            <w:noWrap/>
            <w:hideMark/>
          </w:tcPr>
          <w:p w:rsidR="004C6AE9" w:rsidRPr="002336A2" w:rsidRDefault="004C6AE9" w:rsidP="00E33A84">
            <w:pPr>
              <w:jc w:val="center"/>
            </w:pPr>
            <w:r w:rsidRPr="002336A2">
              <w:t>8</w:t>
            </w:r>
          </w:p>
        </w:tc>
        <w:tc>
          <w:tcPr>
            <w:tcW w:w="1940" w:type="dxa"/>
            <w:noWrap/>
            <w:hideMark/>
          </w:tcPr>
          <w:p w:rsidR="004C6AE9" w:rsidRPr="002336A2" w:rsidRDefault="004C6AE9" w:rsidP="00E33A84">
            <w:pPr>
              <w:jc w:val="center"/>
            </w:pPr>
            <w:r w:rsidRPr="002336A2">
              <w:t>11</w:t>
            </w:r>
          </w:p>
        </w:tc>
        <w:tc>
          <w:tcPr>
            <w:tcW w:w="2739" w:type="dxa"/>
            <w:noWrap/>
            <w:hideMark/>
          </w:tcPr>
          <w:p w:rsidR="004C6AE9" w:rsidRPr="002336A2" w:rsidRDefault="004C6AE9" w:rsidP="00E33A84">
            <w:pPr>
              <w:jc w:val="center"/>
            </w:pPr>
            <w:r w:rsidRPr="002336A2">
              <w:t>10</w:t>
            </w:r>
          </w:p>
        </w:tc>
      </w:tr>
      <w:tr w:rsidR="004C6AE9" w:rsidRPr="002336A2" w:rsidTr="00E33A84">
        <w:trPr>
          <w:trHeight w:val="240"/>
        </w:trPr>
        <w:tc>
          <w:tcPr>
            <w:tcW w:w="1760" w:type="dxa"/>
            <w:noWrap/>
            <w:hideMark/>
          </w:tcPr>
          <w:p w:rsidR="004C6AE9" w:rsidRPr="002336A2" w:rsidRDefault="004C6AE9" w:rsidP="00E33A84">
            <w:r w:rsidRPr="002336A2">
              <w:t>WB 4458</w:t>
            </w:r>
          </w:p>
        </w:tc>
        <w:tc>
          <w:tcPr>
            <w:tcW w:w="1941" w:type="dxa"/>
            <w:noWrap/>
            <w:hideMark/>
          </w:tcPr>
          <w:p w:rsidR="004C6AE9" w:rsidRPr="002336A2" w:rsidRDefault="004C6AE9" w:rsidP="00E33A84">
            <w:pPr>
              <w:jc w:val="center"/>
            </w:pPr>
            <w:r w:rsidRPr="002336A2">
              <w:t>12</w:t>
            </w:r>
          </w:p>
        </w:tc>
        <w:tc>
          <w:tcPr>
            <w:tcW w:w="1940" w:type="dxa"/>
            <w:noWrap/>
            <w:hideMark/>
          </w:tcPr>
          <w:p w:rsidR="004C6AE9" w:rsidRPr="002336A2" w:rsidRDefault="004C6AE9" w:rsidP="00E33A84">
            <w:pPr>
              <w:jc w:val="center"/>
            </w:pPr>
            <w:r w:rsidRPr="002336A2">
              <w:t>10</w:t>
            </w:r>
          </w:p>
        </w:tc>
        <w:tc>
          <w:tcPr>
            <w:tcW w:w="2739" w:type="dxa"/>
            <w:noWrap/>
            <w:hideMark/>
          </w:tcPr>
          <w:p w:rsidR="004C6AE9" w:rsidRPr="002336A2" w:rsidRDefault="004C6AE9" w:rsidP="00E33A84">
            <w:pPr>
              <w:jc w:val="center"/>
            </w:pPr>
            <w:r w:rsidRPr="002336A2">
              <w:t>11</w:t>
            </w:r>
          </w:p>
        </w:tc>
      </w:tr>
    </w:tbl>
    <w:p w:rsidR="00653B73" w:rsidRDefault="00653B73" w:rsidP="00476D87">
      <w:pPr>
        <w:pStyle w:val="NoSpacing"/>
        <w:rPr>
          <w:sz w:val="24"/>
          <w:szCs w:val="24"/>
        </w:rPr>
      </w:pPr>
    </w:p>
    <w:p w:rsidR="004C6AE9" w:rsidRDefault="004C6AE9" w:rsidP="00476D87">
      <w:pPr>
        <w:pStyle w:val="NoSpacing"/>
        <w:rPr>
          <w:b/>
          <w:sz w:val="24"/>
          <w:szCs w:val="24"/>
        </w:rPr>
      </w:pPr>
    </w:p>
    <w:p w:rsidR="003C11E7" w:rsidRDefault="003C11E7" w:rsidP="00476D87">
      <w:pPr>
        <w:pStyle w:val="NoSpacing"/>
        <w:rPr>
          <w:sz w:val="24"/>
          <w:szCs w:val="24"/>
        </w:rPr>
      </w:pPr>
      <w:r w:rsidRPr="00E041E4">
        <w:rPr>
          <w:b/>
          <w:sz w:val="24"/>
          <w:szCs w:val="24"/>
        </w:rPr>
        <w:t>Acknowledgements</w:t>
      </w:r>
      <w:r w:rsidRPr="00E041E4">
        <w:rPr>
          <w:sz w:val="24"/>
          <w:szCs w:val="24"/>
        </w:rPr>
        <w:t xml:space="preserve">:  </w:t>
      </w:r>
      <w:r w:rsidR="00C57A13">
        <w:rPr>
          <w:sz w:val="24"/>
          <w:szCs w:val="24"/>
        </w:rPr>
        <w:t xml:space="preserve">Thanks to </w:t>
      </w:r>
      <w:r w:rsidR="00C16D34">
        <w:rPr>
          <w:sz w:val="24"/>
          <w:szCs w:val="24"/>
        </w:rPr>
        <w:t xml:space="preserve">Niemeier Farms </w:t>
      </w:r>
      <w:r w:rsidR="00C57A13">
        <w:rPr>
          <w:sz w:val="24"/>
          <w:szCs w:val="24"/>
        </w:rPr>
        <w:t xml:space="preserve">for </w:t>
      </w:r>
      <w:r w:rsidR="00C16D34">
        <w:rPr>
          <w:sz w:val="24"/>
          <w:szCs w:val="24"/>
        </w:rPr>
        <w:t xml:space="preserve">their </w:t>
      </w:r>
      <w:r w:rsidR="00C57A13">
        <w:rPr>
          <w:sz w:val="24"/>
          <w:szCs w:val="24"/>
        </w:rPr>
        <w:t xml:space="preserve">assistance with this study.  </w:t>
      </w:r>
      <w:r w:rsidRPr="00E041E4">
        <w:rPr>
          <w:sz w:val="24"/>
          <w:szCs w:val="24"/>
        </w:rPr>
        <w:t>This project was funded by a grant from the USDA-RAMP program.</w:t>
      </w:r>
    </w:p>
    <w:p w:rsidR="00497469" w:rsidRDefault="00497469" w:rsidP="00476D87">
      <w:pPr>
        <w:pStyle w:val="NoSpacing"/>
        <w:rPr>
          <w:sz w:val="24"/>
          <w:szCs w:val="24"/>
        </w:rPr>
      </w:pPr>
    </w:p>
    <w:p w:rsidR="003C11E7" w:rsidRPr="00E041E4" w:rsidRDefault="003C11E7" w:rsidP="00476D87">
      <w:pPr>
        <w:pStyle w:val="NoSpacing"/>
        <w:rPr>
          <w:sz w:val="24"/>
          <w:szCs w:val="24"/>
        </w:rPr>
      </w:pPr>
    </w:p>
    <w:sectPr w:rsidR="003C11E7" w:rsidRPr="00E041E4" w:rsidSect="0049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E6"/>
    <w:rsid w:val="000007B6"/>
    <w:rsid w:val="000560D5"/>
    <w:rsid w:val="00073839"/>
    <w:rsid w:val="000A611A"/>
    <w:rsid w:val="000F7631"/>
    <w:rsid w:val="00146153"/>
    <w:rsid w:val="00171F13"/>
    <w:rsid w:val="001C322F"/>
    <w:rsid w:val="001E7800"/>
    <w:rsid w:val="00245EC8"/>
    <w:rsid w:val="002579BE"/>
    <w:rsid w:val="002911DD"/>
    <w:rsid w:val="002B0F1A"/>
    <w:rsid w:val="002C09DB"/>
    <w:rsid w:val="0032185E"/>
    <w:rsid w:val="003C11E7"/>
    <w:rsid w:val="003C4986"/>
    <w:rsid w:val="003E0C05"/>
    <w:rsid w:val="00476D87"/>
    <w:rsid w:val="004869E3"/>
    <w:rsid w:val="00497469"/>
    <w:rsid w:val="004C6AE9"/>
    <w:rsid w:val="00556CEB"/>
    <w:rsid w:val="005762E1"/>
    <w:rsid w:val="00604A26"/>
    <w:rsid w:val="00653B73"/>
    <w:rsid w:val="0069097E"/>
    <w:rsid w:val="0069732D"/>
    <w:rsid w:val="00697826"/>
    <w:rsid w:val="006D42FB"/>
    <w:rsid w:val="007040F6"/>
    <w:rsid w:val="0074473C"/>
    <w:rsid w:val="00745452"/>
    <w:rsid w:val="007A71E1"/>
    <w:rsid w:val="007F477D"/>
    <w:rsid w:val="00812C04"/>
    <w:rsid w:val="00982508"/>
    <w:rsid w:val="009E6566"/>
    <w:rsid w:val="009F01F9"/>
    <w:rsid w:val="009F2F2A"/>
    <w:rsid w:val="00A50A3B"/>
    <w:rsid w:val="00A71FEB"/>
    <w:rsid w:val="00AC6A39"/>
    <w:rsid w:val="00B16491"/>
    <w:rsid w:val="00B415C6"/>
    <w:rsid w:val="00B52B18"/>
    <w:rsid w:val="00C119B9"/>
    <w:rsid w:val="00C16D34"/>
    <w:rsid w:val="00C27854"/>
    <w:rsid w:val="00C57A13"/>
    <w:rsid w:val="00C7078C"/>
    <w:rsid w:val="00CC7E4C"/>
    <w:rsid w:val="00CD2BD2"/>
    <w:rsid w:val="00CE4421"/>
    <w:rsid w:val="00D70CE2"/>
    <w:rsid w:val="00D7480B"/>
    <w:rsid w:val="00DA13FD"/>
    <w:rsid w:val="00E041E4"/>
    <w:rsid w:val="00E31A7A"/>
    <w:rsid w:val="00E76497"/>
    <w:rsid w:val="00EB633E"/>
    <w:rsid w:val="00EF1CE8"/>
    <w:rsid w:val="00F4474B"/>
    <w:rsid w:val="00F56BFE"/>
    <w:rsid w:val="00F84586"/>
    <w:rsid w:val="00FC690E"/>
    <w:rsid w:val="00FE523A"/>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E6"/>
    <w:rPr>
      <w:rFonts w:ascii="Tahoma" w:hAnsi="Tahoma" w:cs="Tahoma"/>
      <w:sz w:val="16"/>
      <w:szCs w:val="16"/>
    </w:rPr>
  </w:style>
  <w:style w:type="table" w:styleId="TableGrid">
    <w:name w:val="Table Grid"/>
    <w:basedOn w:val="TableNormal"/>
    <w:uiPriority w:val="59"/>
    <w:rsid w:val="001E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633E"/>
    <w:pPr>
      <w:spacing w:after="0" w:line="240" w:lineRule="auto"/>
    </w:pPr>
  </w:style>
  <w:style w:type="paragraph" w:styleId="Title">
    <w:name w:val="Title"/>
    <w:basedOn w:val="Normal"/>
    <w:next w:val="Normal"/>
    <w:link w:val="TitleChar"/>
    <w:uiPriority w:val="10"/>
    <w:qFormat/>
    <w:rsid w:val="00EB6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3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0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E6"/>
    <w:rPr>
      <w:rFonts w:ascii="Tahoma" w:hAnsi="Tahoma" w:cs="Tahoma"/>
      <w:sz w:val="16"/>
      <w:szCs w:val="16"/>
    </w:rPr>
  </w:style>
  <w:style w:type="table" w:styleId="TableGrid">
    <w:name w:val="Table Grid"/>
    <w:basedOn w:val="TableNormal"/>
    <w:uiPriority w:val="59"/>
    <w:rsid w:val="001E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633E"/>
    <w:pPr>
      <w:spacing w:after="0" w:line="240" w:lineRule="auto"/>
    </w:pPr>
  </w:style>
  <w:style w:type="paragraph" w:styleId="Title">
    <w:name w:val="Title"/>
    <w:basedOn w:val="Normal"/>
    <w:next w:val="Normal"/>
    <w:link w:val="TitleChar"/>
    <w:uiPriority w:val="10"/>
    <w:qFormat/>
    <w:rsid w:val="00EB6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3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287">
      <w:bodyDiv w:val="1"/>
      <w:marLeft w:val="0"/>
      <w:marRight w:val="0"/>
      <w:marTop w:val="0"/>
      <w:marBottom w:val="0"/>
      <w:divBdr>
        <w:top w:val="none" w:sz="0" w:space="0" w:color="auto"/>
        <w:left w:val="none" w:sz="0" w:space="0" w:color="auto"/>
        <w:bottom w:val="none" w:sz="0" w:space="0" w:color="auto"/>
        <w:right w:val="none" w:sz="0" w:space="0" w:color="auto"/>
      </w:divBdr>
    </w:div>
    <w:div w:id="13613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Knutson</dc:creator>
  <cp:lastModifiedBy>Allen Knutson</cp:lastModifiedBy>
  <cp:revision>2</cp:revision>
  <cp:lastPrinted>2014-09-16T20:48:00Z</cp:lastPrinted>
  <dcterms:created xsi:type="dcterms:W3CDTF">2015-05-04T17:40:00Z</dcterms:created>
  <dcterms:modified xsi:type="dcterms:W3CDTF">2015-05-04T17:40:00Z</dcterms:modified>
</cp:coreProperties>
</file>